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CC17F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257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C17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CC17F3" w:rsidRPr="00CC17F3" w:rsidRDefault="00CC17F3" w:rsidP="00CC1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C17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pašvaldības dzīvokļa īpašuma </w:t>
      </w:r>
      <w:proofErr w:type="spellStart"/>
      <w:r w:rsidRPr="00CC17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J.Ramaņa</w:t>
      </w:r>
      <w:proofErr w:type="spellEnd"/>
      <w:r w:rsidRPr="00CC17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iela 11-1, </w:t>
      </w:r>
      <w:proofErr w:type="spellStart"/>
      <w:r w:rsidRPr="00CC17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Biksēre</w:t>
      </w:r>
      <w:proofErr w:type="spellEnd"/>
      <w:r w:rsidRPr="00CC17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Sarkaņu pagasts Madonas novads atsavināšanu</w:t>
      </w:r>
    </w:p>
    <w:p w:rsidR="00CC17F3" w:rsidRPr="00CC17F3" w:rsidRDefault="00CC17F3" w:rsidP="00CC17F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C17F3" w:rsidRPr="00CC17F3" w:rsidRDefault="00CC17F3" w:rsidP="00CC17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Sarka</w:t>
      </w:r>
      <w:r w:rsidR="002E3602">
        <w:rPr>
          <w:rFonts w:ascii="Times New Roman" w:eastAsia="Times New Roman" w:hAnsi="Times New Roman" w:cs="Times New Roman"/>
          <w:sz w:val="24"/>
          <w:szCs w:val="24"/>
          <w:lang w:eastAsia="lv-LV"/>
        </w:rPr>
        <w:t>ņu pagasta pārvalde ir saņēmusi […]</w:t>
      </w:r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iesniegumu ar lūgumu izskatīt jautājumu par pašvaldībai piederošā dzīvokļa īpašuma </w:t>
      </w:r>
      <w:proofErr w:type="spellStart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>J.Ramaņa</w:t>
      </w:r>
      <w:proofErr w:type="spellEnd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 11-1, </w:t>
      </w:r>
      <w:proofErr w:type="spellStart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>Biksērē</w:t>
      </w:r>
      <w:proofErr w:type="spellEnd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Sarkaņu pagastā, Madonas novadā, atsavināšanu īrniekam </w:t>
      </w:r>
      <w:r w:rsidR="002E360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CC17F3" w:rsidRPr="00CC17F3" w:rsidRDefault="00CC17F3" w:rsidP="00CC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Dzīvokļa īpašums ar adresi </w:t>
      </w:r>
      <w:proofErr w:type="spellStart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>J.Ramaņa</w:t>
      </w:r>
      <w:proofErr w:type="spellEnd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 11-1, </w:t>
      </w:r>
      <w:proofErr w:type="spellStart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>Biksēre</w:t>
      </w:r>
      <w:proofErr w:type="spellEnd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Sarkaņu pagasts, Madonas novads (kadastra Nr.7090 900 0075) sastāv no dzīvokļa Nr.1  65,6 </w:t>
      </w:r>
      <w:proofErr w:type="spellStart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>kv.m</w:t>
      </w:r>
      <w:proofErr w:type="spellEnd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 un 656/18186 kopīpašuma domājamām daļām no būves (kadastra apzīmējums 7090 004 0296 001), 656/18186 kopīpašuma domājamām daļām no zemes (kadastra apzīmējums 7090 004 0296, un ir ierakstīts Vidzemes rajona tiesas Sarkaņu pagasta zemesgrāmatas nodalījumā Nr.100000074403 - 1 uz Madonas novada pašvaldības vārda. </w:t>
      </w:r>
    </w:p>
    <w:p w:rsidR="00CC17F3" w:rsidRPr="00CC17F3" w:rsidRDefault="00CC17F3" w:rsidP="00CC17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Publiskas personas mantas atsavināšanas likuma (turpmāk tekstā – Atsavināšanas likums) 4. panta ceturtās daļas 5. punkts nosaka, ka </w:t>
      </w:r>
      <w:r w:rsidRPr="00CC17F3">
        <w:rPr>
          <w:rFonts w:ascii="Times New Roman" w:eastAsia="Calibri" w:hAnsi="Times New Roman" w:cs="Times New Roman"/>
          <w:i/>
          <w:sz w:val="24"/>
          <w:szCs w:val="24"/>
        </w:rPr>
        <w:t xml:space="preserve">Atsevišķos gadījumos publiskas personas nekustamā īpašuma atsavināšanu var ierosināt šādas personas: īrnieks vai viņa ģimenes loceklis, ja viņš vēlas nopirkt dzīvojamo māju, tās domājamo daļu vai dzīvokļa īpašumu šā likuma </w:t>
      </w:r>
      <w:hyperlink r:id="rId7" w:anchor="p45#p45" w:history="1">
        <w:r w:rsidRPr="00CC17F3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45.pantā</w:t>
        </w:r>
      </w:hyperlink>
      <w:r w:rsidRPr="00CC17F3">
        <w:rPr>
          <w:rFonts w:ascii="Times New Roman" w:eastAsia="Calibri" w:hAnsi="Times New Roman" w:cs="Times New Roman"/>
          <w:i/>
          <w:sz w:val="24"/>
          <w:szCs w:val="24"/>
        </w:rPr>
        <w:t xml:space="preserve"> noteiktajā kārtībā. </w:t>
      </w:r>
    </w:p>
    <w:p w:rsidR="00CC17F3" w:rsidRPr="00CC17F3" w:rsidRDefault="00CC17F3" w:rsidP="00CC17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Atsavināšanas likuma 45. pants nosaka - </w:t>
      </w:r>
      <w:r w:rsidRPr="00CC17F3">
        <w:rPr>
          <w:rFonts w:ascii="Times New Roman" w:eastAsia="Calibri" w:hAnsi="Times New Roman" w:cs="Times New Roman"/>
          <w:i/>
          <w:sz w:val="24"/>
          <w:szCs w:val="24"/>
        </w:rPr>
        <w:t>Atsavinot valsts vai pašvaldības īpašumā esošu viendzīvokļa māju vai dzīvokļa īpašumu, par kuru lietošanu likumā "</w:t>
      </w:r>
      <w:hyperlink r:id="rId8" w:tgtFrame="_blank" w:history="1">
        <w:r w:rsidRPr="00CC17F3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Par dzīvojamo telpu īri</w:t>
        </w:r>
      </w:hyperlink>
      <w:r w:rsidRPr="00CC17F3">
        <w:rPr>
          <w:rFonts w:ascii="Times New Roman" w:eastAsia="Calibri" w:hAnsi="Times New Roman" w:cs="Times New Roman"/>
          <w:i/>
          <w:sz w:val="24"/>
          <w:szCs w:val="24"/>
        </w:rPr>
        <w:t xml:space="preserve">" noteiktajā kārtībā ir noslēgts dzīvojamās telpas īres līgums, to vispirms </w:t>
      </w:r>
      <w:proofErr w:type="spellStart"/>
      <w:r w:rsidRPr="00CC17F3">
        <w:rPr>
          <w:rFonts w:ascii="Times New Roman" w:eastAsia="Calibri" w:hAnsi="Times New Roman" w:cs="Times New Roman"/>
          <w:i/>
          <w:sz w:val="24"/>
          <w:szCs w:val="24"/>
        </w:rPr>
        <w:t>rakstveidā</w:t>
      </w:r>
      <w:proofErr w:type="spellEnd"/>
      <w:r w:rsidRPr="00CC17F3">
        <w:rPr>
          <w:rFonts w:ascii="Times New Roman" w:eastAsia="Calibri" w:hAnsi="Times New Roman" w:cs="Times New Roman"/>
          <w:i/>
          <w:sz w:val="24"/>
          <w:szCs w:val="24"/>
        </w:rPr>
        <w:t xml:space="preserve"> piedāvā pirkt īrniekam un viņa ģimenes locekļiem.</w:t>
      </w:r>
    </w:p>
    <w:p w:rsidR="00CC17F3" w:rsidRPr="00CC17F3" w:rsidRDefault="00CC17F3" w:rsidP="00CC17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Saskaņā ar Atsavināšanas likuma 8. panta otro daļu un septīto daļu </w:t>
      </w:r>
      <w:r w:rsidRPr="00CC17F3">
        <w:rPr>
          <w:rFonts w:ascii="Times New Roman" w:eastAsia="Calibri" w:hAnsi="Times New Roman" w:cs="Times New Roman"/>
          <w:i/>
          <w:sz w:val="24"/>
          <w:szCs w:val="24"/>
        </w:rPr>
        <w:t>nosacīto cenu atbilstoši mantas vērtībai nosaka mantas novērtēšanas komisija</w:t>
      </w:r>
      <w:r w:rsidRPr="00CC17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17F3" w:rsidRPr="00CC17F3" w:rsidRDefault="00CC17F3" w:rsidP="00CC17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15.jūnijā dzīvokļa īpašuma novērtēšanu ir veikusi SIA “</w:t>
      </w:r>
      <w:proofErr w:type="spellStart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>Eiroeksperts</w:t>
      </w:r>
      <w:proofErr w:type="spellEnd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>”, reģistrācijas Nr.40003650352 (</w:t>
      </w:r>
      <w:r w:rsidRPr="00CC17F3">
        <w:rPr>
          <w:rFonts w:ascii="Times New Roman" w:eastAsia="Calibri" w:hAnsi="Times New Roman" w:cs="Times New Roman"/>
          <w:sz w:val="24"/>
          <w:szCs w:val="24"/>
        </w:rPr>
        <w:t>LĪVA profesionālās kvalifikācijas sertifikāts Nr.31 un LĪVA Kompetences uzraudzības biroja izsniegts sertifikāts nekustamā īpašuma vērtēšanai Nr.1</w:t>
      </w:r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). Saskaņā ar nekustamā īpašuma novērtējumu dzīvokļa īpašuma tirgus vērtība 2020.gada 15.jūniju ir EUR 8700,00 (astoņi tūkstoši septiņi simti </w:t>
      </w:r>
      <w:proofErr w:type="spellStart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CC1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centi).</w:t>
      </w:r>
    </w:p>
    <w:p w:rsidR="00CC17F3" w:rsidRPr="00CC17F3" w:rsidRDefault="00CC17F3" w:rsidP="00CC17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Par nekustamā īpašuma novērtēšanu Madonas novada pašvaldības Sarkaņu pagasta pārvalde ir veikusi pakalpojuma apmaksu EUR 181,00 (viens simts astoņdesmit viens </w:t>
      </w:r>
      <w:proofErr w:type="spellStart"/>
      <w:r w:rsidRPr="00CC17F3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 00 centi</w:t>
      </w:r>
      <w:r w:rsidRPr="00CC17F3">
        <w:rPr>
          <w:rFonts w:ascii="Times New Roman" w:eastAsia="Calibri" w:hAnsi="Times New Roman" w:cs="Times New Roman"/>
          <w:i/>
          <w:sz w:val="24"/>
          <w:szCs w:val="24"/>
        </w:rPr>
        <w:t xml:space="preserve">). </w:t>
      </w:r>
    </w:p>
    <w:p w:rsidR="00CC17F3" w:rsidRPr="00CC17F3" w:rsidRDefault="00CC17F3" w:rsidP="00CC17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Saskaņā ar Atsavināšanas likuma 47. pantu </w:t>
      </w:r>
      <w:r w:rsidRPr="00CC17F3">
        <w:rPr>
          <w:rFonts w:ascii="Times New Roman" w:eastAsia="Calibri" w:hAnsi="Times New Roman" w:cs="Times New Roman"/>
          <w:i/>
          <w:sz w:val="24"/>
          <w:szCs w:val="24"/>
        </w:rPr>
        <w:t>Publiskas personas mantas atsavināšanā iegūtos līdzekļus pēc atsavināšanas izdevumu segšanas ieskaita attiecīgās publiskās personas budžetā. Atsavināšanas izdevumu apmēru nosaka Ministru kabineta paredzētajā kārtībā.</w:t>
      </w:r>
    </w:p>
    <w:p w:rsidR="00CC17F3" w:rsidRPr="00CC17F3" w:rsidRDefault="00CC17F3" w:rsidP="00CC1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ab/>
        <w:t xml:space="preserve">Saskaņā ar MK noteikumu Nr. 109 „Kārtība, kādā atsavināma publiskas personas manta” 38. punktu, </w:t>
      </w:r>
      <w:r w:rsidRPr="00CC17F3">
        <w:rPr>
          <w:rFonts w:ascii="Times New Roman" w:eastAsia="Calibri" w:hAnsi="Times New Roman" w:cs="Times New Roman"/>
          <w:i/>
          <w:sz w:val="24"/>
          <w:szCs w:val="24"/>
        </w:rPr>
        <w:t xml:space="preserve">Atvasināto publisko personu vai to iestāžu mantas atsavināšanas izdevumu apmēru un kārtību, kādā atvasināto publisko personu vai to iestāžu mantas atsavināšanā </w:t>
      </w:r>
      <w:r w:rsidRPr="00CC17F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iegūtie līdzekļi ieskaitāmi attiecīgās atvasinātās publiskas personas budžetā, nosaka attiecīgās atvasinātās publiskās personas lēmējinstitūcija.</w:t>
      </w:r>
    </w:p>
    <w:p w:rsidR="00CC17F3" w:rsidRPr="00A24314" w:rsidRDefault="00CC17F3" w:rsidP="00CC17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Pamatojoties uz Publiskas personas mantas atsavināšanas likuma 8., 45. pantu, MK noteikumu Nr. 109 „Kārtība, kādā atsavināma publiskas personas manta” 38. pantu, </w:t>
      </w:r>
      <w:r w:rsidRPr="00CC17F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ņemot vērā 15.07.2020. Uzņēmējdarbības, teritoriālo un vides jautājumu komitejas </w:t>
      </w:r>
      <w:r w:rsidRPr="00CC17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 </w:t>
      </w: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21.07.2020. Finanšu un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attīstības komitejas atzinumus,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11 </w:t>
      </w:r>
      <w:r w:rsidRPr="00EB16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CC17F3">
        <w:rPr>
          <w:rFonts w:ascii="Times New Roman" w:hAnsi="Times New Roman" w:cs="Times New Roman"/>
          <w:noProof/>
          <w:sz w:val="24"/>
          <w:szCs w:val="24"/>
        </w:rPr>
        <w:t>Artūrs Čačka, Zigfrīds Gora, Antra Gotlaufa, Gunārs Ikaunieks, Valda Kļaviņa, Agris Lungevičs, Ivars Miķelsons, Andris Sakne, Inese Strode, Aleksandrs Šrubs, Gatis Teilis</w:t>
      </w:r>
      <w:r w:rsidRPr="00EB163F">
        <w:rPr>
          <w:rFonts w:ascii="Times New Roman" w:hAnsi="Times New Roman" w:cs="Times New Roman"/>
          <w:noProof/>
          <w:sz w:val="24"/>
          <w:szCs w:val="24"/>
        </w:rPr>
        <w:t>)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CC17F3" w:rsidRPr="00CC17F3" w:rsidRDefault="00CC17F3" w:rsidP="00CC17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7F3" w:rsidRPr="00CC17F3" w:rsidRDefault="00CC17F3" w:rsidP="00CC17F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Atsavināt dzīvokļa īpašumu </w:t>
      </w:r>
      <w:proofErr w:type="spellStart"/>
      <w:r w:rsidRPr="00CC17F3">
        <w:rPr>
          <w:rFonts w:ascii="Times New Roman" w:eastAsia="Calibri" w:hAnsi="Times New Roman" w:cs="Times New Roman"/>
          <w:sz w:val="24"/>
          <w:szCs w:val="24"/>
        </w:rPr>
        <w:t>J.Ramaņa</w:t>
      </w:r>
      <w:proofErr w:type="spellEnd"/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 iela 11-1, </w:t>
      </w:r>
      <w:proofErr w:type="spellStart"/>
      <w:r w:rsidRPr="00CC17F3">
        <w:rPr>
          <w:rFonts w:ascii="Times New Roman" w:eastAsia="Calibri" w:hAnsi="Times New Roman" w:cs="Times New Roman"/>
          <w:sz w:val="24"/>
          <w:szCs w:val="24"/>
        </w:rPr>
        <w:t>Biksēre</w:t>
      </w:r>
      <w:proofErr w:type="spellEnd"/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, Sarkaņu pagasts, Madonas novads, kadastra Nr. 7090 900 0075, kas sastāv no dzīvokļa īpašuma 65,6 </w:t>
      </w:r>
      <w:proofErr w:type="spellStart"/>
      <w:r w:rsidRPr="00CC17F3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. platībā, 656/18186 kopīpašuma domājamām daļām no būves (kadastra apzīmējums 7090 004 0296 001), 656/18186 kopīpašuma domājamām daļām no zemes (kadastra apzīmējums 7090 004 0296) un to pārdodot īrniekam </w:t>
      </w:r>
      <w:r w:rsidR="002E3602">
        <w:rPr>
          <w:rFonts w:ascii="Times New Roman" w:eastAsia="Calibri" w:hAnsi="Times New Roman" w:cs="Times New Roman"/>
          <w:sz w:val="24"/>
          <w:szCs w:val="24"/>
        </w:rPr>
        <w:t>[…]</w:t>
      </w: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C17F3" w:rsidRPr="00CC17F3" w:rsidRDefault="00CC17F3" w:rsidP="00CC17F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Noteikt nekustamā īpašuma nosacīto cenu EUR 8700,00 (astoņi tūkstoši septiņi simti </w:t>
      </w:r>
      <w:proofErr w:type="spellStart"/>
      <w:r w:rsidRPr="00CC17F3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CC17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00 centi). </w:t>
      </w:r>
    </w:p>
    <w:p w:rsidR="00CC17F3" w:rsidRPr="00CC17F3" w:rsidRDefault="00CC17F3" w:rsidP="00CC17F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Noteikt, ka pirkuma maksa pēc pircēja izvēles ir veicama 100% apmērā pirms līguma noslēgšanas vai veicams pirkums uz nomaksu, paredzot avansa maksājumu ne mazāku par 10% no pirkuma maksas un pirkuma maksas atliktā maksājuma nomaksas termiņu līdz 5 gadiem. </w:t>
      </w:r>
    </w:p>
    <w:p w:rsidR="00CC17F3" w:rsidRPr="00CC17F3" w:rsidRDefault="00CC17F3" w:rsidP="00CC17F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Uzdot Juridiskajai nodaļai nosūtīt </w:t>
      </w:r>
      <w:r w:rsidR="002E3602">
        <w:rPr>
          <w:rFonts w:ascii="Times New Roman" w:eastAsia="Calibri" w:hAnsi="Times New Roman" w:cs="Times New Roman"/>
          <w:sz w:val="24"/>
          <w:szCs w:val="24"/>
        </w:rPr>
        <w:t>[…]</w:t>
      </w:r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 nekustamā īpašuma - dzīvokļa īpašuma </w:t>
      </w:r>
      <w:proofErr w:type="spellStart"/>
      <w:r w:rsidRPr="00CC17F3">
        <w:rPr>
          <w:rFonts w:ascii="Times New Roman" w:eastAsia="Calibri" w:hAnsi="Times New Roman" w:cs="Times New Roman"/>
          <w:sz w:val="24"/>
          <w:szCs w:val="24"/>
        </w:rPr>
        <w:t>J.Ramaņa</w:t>
      </w:r>
      <w:proofErr w:type="spellEnd"/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 iela 11-1, </w:t>
      </w:r>
      <w:proofErr w:type="spellStart"/>
      <w:r w:rsidRPr="00CC17F3">
        <w:rPr>
          <w:rFonts w:ascii="Times New Roman" w:eastAsia="Calibri" w:hAnsi="Times New Roman" w:cs="Times New Roman"/>
          <w:sz w:val="24"/>
          <w:szCs w:val="24"/>
        </w:rPr>
        <w:t>Biksērē</w:t>
      </w:r>
      <w:proofErr w:type="spellEnd"/>
      <w:r w:rsidRPr="00CC17F3">
        <w:rPr>
          <w:rFonts w:ascii="Times New Roman" w:eastAsia="Calibri" w:hAnsi="Times New Roman" w:cs="Times New Roman"/>
          <w:sz w:val="24"/>
          <w:szCs w:val="24"/>
        </w:rPr>
        <w:t xml:space="preserve">, Sarkaņu pagastā, Madonas novadā, atsavināšanas paziņojumu normatīvajos aktos noteiktajā kārtībā. </w:t>
      </w:r>
    </w:p>
    <w:p w:rsidR="00CC17F3" w:rsidRDefault="00CC17F3" w:rsidP="005C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B4E6C" w:rsidRDefault="00AB4E6C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B4E6C" w:rsidRDefault="00AB4E6C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C46C12" w:rsidRDefault="00C46C1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52FF1" w:rsidRDefault="00D52FF1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52FF1" w:rsidRDefault="00D52FF1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52FF1" w:rsidRPr="00D52FF1" w:rsidRDefault="00D52FF1" w:rsidP="00D52FF1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proofErr w:type="spellStart"/>
      <w:r w:rsidRPr="00D52FF1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S.Kalniņš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28308227</w:t>
      </w:r>
    </w:p>
    <w:p w:rsidR="00D52FF1" w:rsidRDefault="00D52FF1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2242" w:rsidRDefault="0063224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A80B9A" w:rsidRDefault="00C46C12" w:rsidP="0030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D0A"/>
    <w:multiLevelType w:val="multilevel"/>
    <w:tmpl w:val="E94479B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bCs w:val="0"/>
        <w:sz w:val="24"/>
        <w:szCs w:val="24"/>
        <w:lang w:eastAsia="lo-LA" w:bidi="lo-L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CB1D7D"/>
    <w:multiLevelType w:val="multilevel"/>
    <w:tmpl w:val="5CB06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755F7"/>
    <w:multiLevelType w:val="hybridMultilevel"/>
    <w:tmpl w:val="9CCE124C"/>
    <w:lvl w:ilvl="0" w:tplc="63F4131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20093C"/>
    <w:multiLevelType w:val="hybridMultilevel"/>
    <w:tmpl w:val="A4EED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0411B"/>
    <w:multiLevelType w:val="hybridMultilevel"/>
    <w:tmpl w:val="B2D2C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A31726"/>
    <w:multiLevelType w:val="hybridMultilevel"/>
    <w:tmpl w:val="B422EC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1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3"/>
  </w:num>
  <w:num w:numId="7">
    <w:abstractNumId w:val="38"/>
  </w:num>
  <w:num w:numId="8">
    <w:abstractNumId w:val="26"/>
  </w:num>
  <w:num w:numId="9">
    <w:abstractNumId w:val="37"/>
  </w:num>
  <w:num w:numId="10">
    <w:abstractNumId w:val="8"/>
  </w:num>
  <w:num w:numId="11">
    <w:abstractNumId w:val="36"/>
  </w:num>
  <w:num w:numId="12">
    <w:abstractNumId w:val="20"/>
  </w:num>
  <w:num w:numId="13">
    <w:abstractNumId w:val="33"/>
  </w:num>
  <w:num w:numId="14">
    <w:abstractNumId w:val="28"/>
  </w:num>
  <w:num w:numId="15">
    <w:abstractNumId w:val="40"/>
  </w:num>
  <w:num w:numId="16">
    <w:abstractNumId w:val="34"/>
  </w:num>
  <w:num w:numId="17">
    <w:abstractNumId w:val="41"/>
  </w:num>
  <w:num w:numId="18">
    <w:abstractNumId w:val="15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1"/>
  </w:num>
  <w:num w:numId="26">
    <w:abstractNumId w:val="30"/>
  </w:num>
  <w:num w:numId="27">
    <w:abstractNumId w:val="25"/>
  </w:num>
  <w:num w:numId="28">
    <w:abstractNumId w:val="21"/>
  </w:num>
  <w:num w:numId="29">
    <w:abstractNumId w:val="6"/>
  </w:num>
  <w:num w:numId="30">
    <w:abstractNumId w:val="2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5"/>
  </w:num>
  <w:num w:numId="34">
    <w:abstractNumId w:val="27"/>
  </w:num>
  <w:num w:numId="35">
    <w:abstractNumId w:val="29"/>
  </w:num>
  <w:num w:numId="36">
    <w:abstractNumId w:val="14"/>
  </w:num>
  <w:num w:numId="37">
    <w:abstractNumId w:val="42"/>
  </w:num>
  <w:num w:numId="38">
    <w:abstractNumId w:val="0"/>
  </w:num>
  <w:num w:numId="39">
    <w:abstractNumId w:val="32"/>
  </w:num>
  <w:num w:numId="40">
    <w:abstractNumId w:val="9"/>
  </w:num>
  <w:num w:numId="41">
    <w:abstractNumId w:val="11"/>
  </w:num>
  <w:num w:numId="42">
    <w:abstractNumId w:val="7"/>
  </w:num>
  <w:num w:numId="4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602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2FF1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4BE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5686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kumi.lv/doc.php?id=684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82B9-9A2A-4551-B6FB-567475B1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3161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247</cp:revision>
  <cp:lastPrinted>2020-07-01T08:47:00Z</cp:lastPrinted>
  <dcterms:created xsi:type="dcterms:W3CDTF">2020-01-30T14:39:00Z</dcterms:created>
  <dcterms:modified xsi:type="dcterms:W3CDTF">2020-07-27T08:21:00Z</dcterms:modified>
</cp:coreProperties>
</file>